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B1F" w:rsidRPr="004A56A9" w:rsidRDefault="00081B1F" w:rsidP="00081B1F">
      <w:pPr>
        <w:spacing w:line="360" w:lineRule="auto"/>
        <w:ind w:left="284" w:hanging="284"/>
        <w:rPr>
          <w:b/>
        </w:rPr>
      </w:pPr>
      <w:r w:rsidRPr="004A56A9">
        <w:rPr>
          <w:b/>
          <w:highlight w:val="lightGray"/>
        </w:rPr>
        <w:t>Biosecurity Plan</w:t>
      </w:r>
    </w:p>
    <w:p w:rsidR="00081B1F" w:rsidRDefault="00081B1F" w:rsidP="000C768D">
      <w:pPr>
        <w:spacing w:after="0" w:line="360" w:lineRule="auto"/>
      </w:pPr>
      <w:r w:rsidRPr="004A56A9">
        <w:t xml:space="preserve">Operators are required to </w:t>
      </w:r>
      <w:r w:rsidRPr="0039375A">
        <w:rPr>
          <w:b/>
        </w:rPr>
        <w:t>submit a documented biosecurity plan</w:t>
      </w:r>
      <w:r w:rsidRPr="004A56A9">
        <w:t xml:space="preserve"> which will be considered during the approval process as per guidance in Article 5 of Regulation EU 2020/691. </w:t>
      </w:r>
    </w:p>
    <w:p w:rsidR="00081B1F" w:rsidRDefault="00081B1F" w:rsidP="00081B1F">
      <w:pPr>
        <w:spacing w:after="0" w:line="240" w:lineRule="auto"/>
      </w:pPr>
    </w:p>
    <w:p w:rsidR="00081B1F" w:rsidRDefault="00081B1F" w:rsidP="000C768D">
      <w:pPr>
        <w:spacing w:after="0" w:line="240" w:lineRule="auto"/>
      </w:pPr>
      <w:bookmarkStart w:id="0" w:name="_GoBack"/>
      <w:bookmarkEnd w:id="0"/>
    </w:p>
    <w:p w:rsidR="00081B1F" w:rsidRPr="00081B1F" w:rsidRDefault="00081B1F" w:rsidP="00081B1F">
      <w:pPr>
        <w:spacing w:line="360" w:lineRule="auto"/>
        <w:rPr>
          <w:b/>
        </w:rPr>
      </w:pPr>
      <w:r w:rsidRPr="00081B1F">
        <w:rPr>
          <w:b/>
        </w:rPr>
        <w:t>The biosecurity plan should take the following elements into consideration and apply measures accordingly depending on type of operations:</w:t>
      </w:r>
    </w:p>
    <w:tbl>
      <w:tblPr>
        <w:tblStyle w:val="TableGrid"/>
        <w:tblW w:w="0" w:type="auto"/>
        <w:tblInd w:w="-5" w:type="dxa"/>
        <w:tblLook w:val="04A0" w:firstRow="1" w:lastRow="0" w:firstColumn="1" w:lastColumn="0" w:noHBand="0" w:noVBand="1"/>
      </w:tblPr>
      <w:tblGrid>
        <w:gridCol w:w="9021"/>
      </w:tblGrid>
      <w:tr w:rsidR="00081B1F" w:rsidTr="00081B1F">
        <w:tc>
          <w:tcPr>
            <w:tcW w:w="9021" w:type="dxa"/>
          </w:tcPr>
          <w:p w:rsidR="00081B1F" w:rsidRDefault="00081B1F" w:rsidP="00081B1F">
            <w:pPr>
              <w:pStyle w:val="ListParagraph"/>
              <w:numPr>
                <w:ilvl w:val="0"/>
                <w:numId w:val="2"/>
              </w:numPr>
              <w:spacing w:line="360" w:lineRule="auto"/>
              <w:ind w:left="284" w:hanging="284"/>
            </w:pPr>
            <w:r>
              <w:t>work clothing and footwear for personnel must be kept solely for use at the aquaculture establishment and cleaned and disinfected regularly.</w:t>
            </w:r>
          </w:p>
        </w:tc>
      </w:tr>
      <w:tr w:rsidR="00081B1F" w:rsidTr="00081B1F">
        <w:tc>
          <w:tcPr>
            <w:tcW w:w="9021" w:type="dxa"/>
          </w:tcPr>
          <w:p w:rsidR="00081B1F" w:rsidRDefault="00081B1F" w:rsidP="00081B1F">
            <w:pPr>
              <w:pStyle w:val="ListParagraph"/>
              <w:numPr>
                <w:ilvl w:val="0"/>
                <w:numId w:val="2"/>
              </w:numPr>
              <w:spacing w:line="360" w:lineRule="auto"/>
              <w:ind w:left="284" w:hanging="284"/>
            </w:pPr>
            <w:r>
              <w:t>equipment must not be shared between aquaculture establishments but where this is unavoidable, an appropriate protocol for cleaning and disinfection of the equipment must be followed.</w:t>
            </w:r>
          </w:p>
        </w:tc>
      </w:tr>
      <w:tr w:rsidR="00081B1F" w:rsidTr="00081B1F">
        <w:tc>
          <w:tcPr>
            <w:tcW w:w="9021" w:type="dxa"/>
          </w:tcPr>
          <w:p w:rsidR="00081B1F" w:rsidRDefault="00081B1F" w:rsidP="00081B1F">
            <w:pPr>
              <w:pStyle w:val="ListParagraph"/>
              <w:numPr>
                <w:ilvl w:val="0"/>
                <w:numId w:val="2"/>
              </w:numPr>
              <w:spacing w:line="360" w:lineRule="auto"/>
              <w:ind w:left="284" w:hanging="284"/>
            </w:pPr>
            <w:r>
              <w:t>visitors to the aquaculture establishment must be controlled in cases where they pose a disease risk; these visitors must either: — wear protective clothing and footwear provided at the aquaculture establishment, or — clean and disinfect any protective clothing and footwear they bring onto the aquaculture establishment on arrival and on departure.</w:t>
            </w:r>
          </w:p>
        </w:tc>
      </w:tr>
      <w:tr w:rsidR="00081B1F" w:rsidTr="00081B1F">
        <w:tc>
          <w:tcPr>
            <w:tcW w:w="9021" w:type="dxa"/>
          </w:tcPr>
          <w:p w:rsidR="00081B1F" w:rsidRDefault="00081B1F" w:rsidP="00081B1F">
            <w:pPr>
              <w:pStyle w:val="ListParagraph"/>
              <w:numPr>
                <w:ilvl w:val="0"/>
                <w:numId w:val="2"/>
              </w:numPr>
              <w:spacing w:line="360" w:lineRule="auto"/>
              <w:ind w:left="284" w:hanging="284"/>
            </w:pPr>
            <w:r>
              <w:t>dead animals must be removed from all production units at a frequency that ensures infective pressure is kept to a minimum but which is practicable given the production method used, and disposed of in compliance with Article 13 of Regulation (EC) No 1069/2009 of the European Parliament and of the Council.</w:t>
            </w:r>
          </w:p>
        </w:tc>
      </w:tr>
      <w:tr w:rsidR="00081B1F" w:rsidTr="00081B1F">
        <w:tc>
          <w:tcPr>
            <w:tcW w:w="9021" w:type="dxa"/>
          </w:tcPr>
          <w:p w:rsidR="00081B1F" w:rsidRDefault="00081B1F" w:rsidP="00081B1F">
            <w:pPr>
              <w:pStyle w:val="ListParagraph"/>
              <w:numPr>
                <w:ilvl w:val="0"/>
                <w:numId w:val="2"/>
              </w:numPr>
              <w:spacing w:line="360" w:lineRule="auto"/>
              <w:ind w:left="284" w:hanging="284"/>
            </w:pPr>
            <w:r>
              <w:t>as far as possible, equipment in the aquaculture establishment must be cleaned and disinfected at the end of each production cycle.</w:t>
            </w:r>
          </w:p>
        </w:tc>
      </w:tr>
      <w:tr w:rsidR="00081B1F" w:rsidTr="00081B1F">
        <w:tc>
          <w:tcPr>
            <w:tcW w:w="9021" w:type="dxa"/>
          </w:tcPr>
          <w:p w:rsidR="00081B1F" w:rsidRDefault="00081B1F" w:rsidP="00081B1F">
            <w:pPr>
              <w:pStyle w:val="ListParagraph"/>
              <w:numPr>
                <w:ilvl w:val="0"/>
                <w:numId w:val="2"/>
              </w:numPr>
              <w:spacing w:line="360" w:lineRule="auto"/>
              <w:ind w:left="284" w:hanging="284"/>
            </w:pPr>
            <w:r>
              <w:t xml:space="preserve">where aquaculture establishments receive fertilised eggs from other establishments, and where biologically feasible, these eggs must be disinfected appropriately on arrival and all packaging must be disinfected or disposed of in a </w:t>
            </w:r>
            <w:proofErr w:type="spellStart"/>
            <w:r>
              <w:t>biosecure</w:t>
            </w:r>
            <w:proofErr w:type="spellEnd"/>
            <w:r>
              <w:t xml:space="preserve"> manner.</w:t>
            </w:r>
          </w:p>
        </w:tc>
      </w:tr>
      <w:tr w:rsidR="00081B1F" w:rsidTr="00081B1F">
        <w:tc>
          <w:tcPr>
            <w:tcW w:w="9021" w:type="dxa"/>
          </w:tcPr>
          <w:p w:rsidR="00081B1F" w:rsidRDefault="00081B1F" w:rsidP="00081B1F">
            <w:pPr>
              <w:pStyle w:val="ListParagraph"/>
              <w:numPr>
                <w:ilvl w:val="0"/>
                <w:numId w:val="2"/>
              </w:numPr>
              <w:spacing w:line="360" w:lineRule="auto"/>
              <w:ind w:left="284" w:hanging="284"/>
            </w:pPr>
            <w:r>
              <w:t>the cleaning and disinfection records of transporters must be verified before aquatic animals are loaded or unloaded at the aquaculture establishment.</w:t>
            </w:r>
          </w:p>
        </w:tc>
      </w:tr>
    </w:tbl>
    <w:p w:rsidR="00081B1F" w:rsidRPr="00D20DB9" w:rsidRDefault="00081B1F" w:rsidP="00081B1F">
      <w:pPr>
        <w:pStyle w:val="ListParagraph"/>
        <w:spacing w:after="0" w:line="360" w:lineRule="auto"/>
        <w:ind w:left="284"/>
      </w:pPr>
    </w:p>
    <w:p w:rsidR="00E44661" w:rsidRDefault="00081B1F" w:rsidP="00081B1F">
      <w:pPr>
        <w:spacing w:line="360" w:lineRule="auto"/>
      </w:pPr>
      <w:r>
        <w:t>Operators must nominate a named person to be in charge of implementing the biosecurity plan for the aquaculture establishment with other personnel reporting to that individual in relation to biosecurity matters.</w:t>
      </w:r>
    </w:p>
    <w:sectPr w:rsidR="00E44661" w:rsidSect="000C768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57014"/>
    <w:multiLevelType w:val="hybridMultilevel"/>
    <w:tmpl w:val="E3CA4272"/>
    <w:lvl w:ilvl="0" w:tplc="18090017">
      <w:start w:val="1"/>
      <w:numFmt w:val="lowerLetter"/>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3E6727CB"/>
    <w:multiLevelType w:val="hybridMultilevel"/>
    <w:tmpl w:val="0E320C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B1F"/>
    <w:rsid w:val="00081B1F"/>
    <w:rsid w:val="000C768D"/>
    <w:rsid w:val="001E14D8"/>
    <w:rsid w:val="00475AC9"/>
    <w:rsid w:val="00CF4E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865DB-3A9E-4A79-98B1-16DB8C6B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B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B1F"/>
    <w:pPr>
      <w:ind w:left="720"/>
      <w:contextualSpacing/>
    </w:pPr>
  </w:style>
  <w:style w:type="table" w:styleId="TableGrid">
    <w:name w:val="Table Grid"/>
    <w:basedOn w:val="TableNormal"/>
    <w:uiPriority w:val="39"/>
    <w:rsid w:val="00081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Marine Institute</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O'Kane</dc:creator>
  <cp:keywords/>
  <dc:description/>
  <cp:lastModifiedBy>Patricia O'Kane</cp:lastModifiedBy>
  <cp:revision>2</cp:revision>
  <dcterms:created xsi:type="dcterms:W3CDTF">2023-03-22T11:40:00Z</dcterms:created>
  <dcterms:modified xsi:type="dcterms:W3CDTF">2023-03-28T10:57:00Z</dcterms:modified>
</cp:coreProperties>
</file>